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E0E77">
      <w:pPr>
        <w:pStyle w:val="35"/>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w:t>
      </w:r>
      <w:r>
        <w:rPr>
          <w:rFonts w:hint="eastAsia" w:eastAsia="宋体" w:cs="Arial"/>
          <w:sz w:val="24"/>
          <w:szCs w:val="24"/>
          <w:lang w:val="en-US" w:eastAsia="zh-CN"/>
        </w:rPr>
        <w:t>129</w:t>
      </w:r>
      <w:r>
        <w:rPr>
          <w:rFonts w:cs="Arial"/>
          <w:bCs/>
          <w:sz w:val="24"/>
        </w:rPr>
        <w:tab/>
      </w:r>
      <w:r>
        <w:rPr>
          <w:rFonts w:cs="Arial"/>
          <w:bCs/>
          <w:sz w:val="24"/>
          <w:lang w:eastAsia="ja-JP"/>
        </w:rPr>
        <w:t>R3-</w:t>
      </w:r>
      <w:r>
        <w:rPr>
          <w:rFonts w:hint="eastAsia" w:cs="Arial"/>
          <w:bCs/>
          <w:sz w:val="24"/>
          <w:lang w:eastAsia="ja-JP"/>
        </w:rPr>
        <w:t>255729</w:t>
      </w:r>
      <w:bookmarkStart w:id="5" w:name="_GoBack"/>
      <w:bookmarkEnd w:id="5"/>
    </w:p>
    <w:p w14:paraId="0D7452B0">
      <w:pPr>
        <w:pStyle w:val="83"/>
        <w:rPr>
          <w:rFonts w:cs="Arial"/>
          <w:bCs/>
          <w:sz w:val="24"/>
          <w:lang w:eastAsia="ja-JP"/>
        </w:rPr>
      </w:pPr>
      <w:bookmarkStart w:id="2" w:name="_Hlk19781143"/>
      <w:r>
        <w:rPr>
          <w:rFonts w:hint="eastAsia"/>
          <w:b/>
          <w:sz w:val="24"/>
        </w:rPr>
        <w:t>Bengaluru</w:t>
      </w:r>
      <w:r>
        <w:rPr>
          <w:b/>
          <w:sz w:val="24"/>
        </w:rPr>
        <w:t xml:space="preserve">, </w:t>
      </w:r>
      <w:r>
        <w:rPr>
          <w:rFonts w:hint="eastAsia" w:eastAsia="宋体"/>
          <w:b/>
          <w:sz w:val="24"/>
          <w:lang w:val="en-US" w:eastAsia="zh-CN"/>
        </w:rPr>
        <w:t>IN</w:t>
      </w:r>
      <w:r>
        <w:rPr>
          <w:b/>
          <w:sz w:val="24"/>
        </w:rPr>
        <w:t xml:space="preserve">, </w:t>
      </w:r>
      <w:r>
        <w:rPr>
          <w:rFonts w:hint="eastAsia" w:eastAsia="宋体"/>
          <w:b/>
          <w:sz w:val="24"/>
          <w:lang w:val="en-US" w:eastAsia="zh-CN"/>
        </w:rPr>
        <w:t>25</w:t>
      </w:r>
      <w:r>
        <w:rPr>
          <w:b/>
          <w:sz w:val="24"/>
        </w:rPr>
        <w:t xml:space="preserve"> – </w:t>
      </w:r>
      <w:r>
        <w:rPr>
          <w:rFonts w:hint="eastAsia" w:eastAsia="宋体"/>
          <w:b/>
          <w:sz w:val="24"/>
          <w:lang w:val="en-US" w:eastAsia="zh-CN"/>
        </w:rPr>
        <w:t>29</w:t>
      </w:r>
      <w:r>
        <w:rPr>
          <w:b/>
          <w:sz w:val="24"/>
        </w:rPr>
        <w:t xml:space="preserve"> </w:t>
      </w:r>
      <w:r>
        <w:rPr>
          <w:rFonts w:hint="eastAsia" w:eastAsia="宋体"/>
          <w:b/>
          <w:sz w:val="24"/>
          <w:lang w:val="en-US" w:eastAsia="zh-CN"/>
        </w:rPr>
        <w:t>August, 2025</w:t>
      </w:r>
      <w:bookmarkEnd w:id="0"/>
      <w:bookmarkEnd w:id="2"/>
    </w:p>
    <w:p w14:paraId="159546CC">
      <w:pPr>
        <w:pStyle w:val="35"/>
        <w:rPr>
          <w:rFonts w:cs="Arial"/>
          <w:bCs/>
          <w:sz w:val="24"/>
          <w:lang w:eastAsia="ja-JP"/>
        </w:rPr>
      </w:pPr>
    </w:p>
    <w:p w14:paraId="26233209">
      <w:pPr>
        <w:pStyle w:val="87"/>
        <w:rPr>
          <w:rFonts w:eastAsia="宋体"/>
          <w:lang w:eastAsia="zh-CN"/>
        </w:rPr>
      </w:pPr>
      <w:r>
        <w:t>Agenda Item:</w:t>
      </w:r>
      <w:r>
        <w:tab/>
      </w:r>
      <w:r>
        <w:t>11.3</w:t>
      </w:r>
    </w:p>
    <w:p w14:paraId="6725410A">
      <w:pPr>
        <w:pStyle w:val="87"/>
        <w:rPr>
          <w:rFonts w:eastAsia="宋体"/>
          <w:lang w:eastAsia="zh-CN"/>
        </w:rPr>
      </w:pPr>
      <w:r>
        <w:t>Source:</w:t>
      </w:r>
      <w:r>
        <w:tab/>
      </w:r>
      <w:r>
        <w:t>ZTE Corporation</w:t>
      </w:r>
    </w:p>
    <w:p w14:paraId="170412C0">
      <w:pPr>
        <w:pStyle w:val="87"/>
        <w:ind w:left="1985" w:hanging="1985"/>
        <w:rPr>
          <w:lang w:eastAsia="ja-JP"/>
        </w:rPr>
      </w:pPr>
      <w:r>
        <w:t>Title:</w:t>
      </w:r>
      <w:r>
        <w:tab/>
      </w:r>
      <w:bookmarkStart w:id="3" w:name="OLE_LINK1"/>
      <w:r>
        <w:t xml:space="preserve">Discussion on AI/ML assisted </w:t>
      </w:r>
      <w:bookmarkStart w:id="4" w:name="OLE_LINK2"/>
      <w:r>
        <w:t>Coverage and Capacity Optimization</w:t>
      </w:r>
      <w:bookmarkEnd w:id="3"/>
      <w:bookmarkEnd w:id="4"/>
    </w:p>
    <w:p w14:paraId="41E79CF7">
      <w:pPr>
        <w:pStyle w:val="87"/>
        <w:rPr>
          <w:lang w:eastAsia="ja-JP"/>
        </w:rPr>
      </w:pPr>
      <w:r>
        <w:t>Document for:</w:t>
      </w:r>
      <w:r>
        <w:tab/>
      </w:r>
      <w:r>
        <w:t xml:space="preserve">Discussions &amp; </w:t>
      </w:r>
      <w:r>
        <w:rPr>
          <w:lang w:eastAsia="ja-JP"/>
        </w:rPr>
        <w:t>Approval</w:t>
      </w:r>
    </w:p>
    <w:p w14:paraId="01A145EE">
      <w:pPr>
        <w:pStyle w:val="2"/>
        <w:numPr>
          <w:ilvl w:val="0"/>
          <w:numId w:val="1"/>
        </w:numPr>
        <w:rPr>
          <w:rFonts w:cs="Arial"/>
        </w:rPr>
      </w:pPr>
      <w:r>
        <w:rPr>
          <w:rFonts w:cs="Arial"/>
        </w:rPr>
        <w:t>Introduction</w:t>
      </w:r>
    </w:p>
    <w:p w14:paraId="25783611">
      <w:pPr>
        <w:rPr>
          <w:rFonts w:hint="eastAsia" w:eastAsia="宋体"/>
          <w:lang w:val="en-US" w:eastAsia="zh-CN"/>
        </w:rPr>
      </w:pPr>
      <w:r>
        <w:rPr>
          <w:rFonts w:hint="eastAsia" w:eastAsia="宋体"/>
          <w:lang w:val="en-US" w:eastAsia="zh-CN"/>
        </w:rPr>
        <w:t>The following progress have been made in RAN3#12</w:t>
      </w:r>
      <w:r>
        <w:rPr>
          <w:rFonts w:hint="default" w:eastAsia="宋体"/>
          <w:lang w:val="en-US" w:eastAsia="zh-CN"/>
        </w:rPr>
        <w:t>7</w:t>
      </w:r>
      <w:r>
        <w:rPr>
          <w:rFonts w:hint="eastAsia" w:eastAsia="宋体"/>
          <w:lang w:val="en-US" w:eastAsia="zh-CN"/>
        </w:rPr>
        <w:t>bis:</w:t>
      </w:r>
    </w:p>
    <w:p w14:paraId="7C74ACD0">
      <w:pPr>
        <w:rPr>
          <w:rFonts w:ascii="Calibri" w:hAnsi="Calibri" w:cs="Calibri"/>
          <w:b/>
          <w:color w:val="008000"/>
          <w:sz w:val="18"/>
          <w:lang w:eastAsia="en-US"/>
        </w:rPr>
      </w:pPr>
      <w:r>
        <w:rPr>
          <w:rFonts w:hint="eastAsia" w:ascii="Calibri" w:hAnsi="Calibri" w:cs="Calibri"/>
          <w:b/>
          <w:color w:val="008000"/>
          <w:sz w:val="18"/>
          <w:lang w:eastAsia="en-US"/>
        </w:rPr>
        <w:t>A</w:t>
      </w:r>
      <w:r>
        <w:rPr>
          <w:rFonts w:ascii="Calibri" w:hAnsi="Calibri" w:cs="Calibri"/>
          <w:b/>
          <w:color w:val="008000"/>
          <w:sz w:val="18"/>
          <w:lang w:eastAsia="en-US"/>
        </w:rPr>
        <w:t>dopt Opt2.</w:t>
      </w:r>
    </w:p>
    <w:p w14:paraId="35EEF33F">
      <w:pPr>
        <w:bidi w:val="0"/>
        <w:rPr>
          <w:rFonts w:hint="default"/>
          <w:lang w:val="en-US" w:eastAsia="zh-CN"/>
        </w:rPr>
      </w:pPr>
      <w:r>
        <w:rPr>
          <w:rFonts w:hint="default"/>
          <w:lang w:val="en-US" w:eastAsia="zh-CN"/>
        </w:rPr>
        <w:t>(</w:t>
      </w:r>
      <w:r>
        <w:rPr>
          <w:rFonts w:hint="eastAsia"/>
          <w:lang w:val="en-US" w:eastAsia="zh-CN"/>
        </w:rPr>
        <w:t>Note</w:t>
      </w:r>
      <w:r>
        <w:rPr>
          <w:rFonts w:hint="default"/>
          <w:lang w:val="en-US" w:eastAsia="zh-CN"/>
        </w:rPr>
        <w:t>: Opt2: gNB-CU directly forwards the received further CCO state of neighbor cells to gNB-DU.)</w:t>
      </w:r>
    </w:p>
    <w:p w14:paraId="33284646">
      <w:pPr>
        <w:rPr>
          <w:rFonts w:ascii="Calibri" w:hAnsi="Calibri" w:cs="Calibri"/>
          <w:b/>
          <w:bCs/>
          <w:color w:val="008000"/>
          <w:sz w:val="18"/>
        </w:rPr>
      </w:pPr>
      <w:r>
        <w:rPr>
          <w:rFonts w:ascii="Calibri" w:hAnsi="Calibri" w:cs="Calibri"/>
          <w:b/>
          <w:bCs/>
          <w:color w:val="008000"/>
          <w:sz w:val="18"/>
        </w:rPr>
        <w:t xml:space="preserve">Specify mechanisms (F1, Xn) to update/cancel a prediction, no new IE is needed to identify the previous prediction (affected cells and beams will identify the previously signalled issue). </w:t>
      </w:r>
    </w:p>
    <w:p w14:paraId="1556467E">
      <w:pPr>
        <w:rPr>
          <w:rFonts w:ascii="Calibri" w:hAnsi="Calibri" w:cs="Calibri"/>
          <w:b/>
          <w:bCs/>
          <w:color w:val="0000FF"/>
          <w:sz w:val="18"/>
        </w:rPr>
      </w:pPr>
      <w:r>
        <w:rPr>
          <w:rFonts w:ascii="Calibri" w:hAnsi="Calibri" w:cs="Calibri"/>
          <w:b/>
          <w:bCs/>
          <w:color w:val="0000FF"/>
          <w:sz w:val="18"/>
        </w:rPr>
        <w:t>Addition of new code-point in predicted coverage modification cause (Xn) / predicted CCO issue (F1), with details FFS.</w:t>
      </w:r>
    </w:p>
    <w:p w14:paraId="019C58E2">
      <w:pPr>
        <w:rPr>
          <w:rFonts w:ascii="Calibri" w:hAnsi="Calibri" w:cs="Calibri"/>
          <w:b/>
          <w:bCs/>
          <w:color w:val="0000FF"/>
          <w:sz w:val="18"/>
        </w:rPr>
      </w:pPr>
      <w:r>
        <w:rPr>
          <w:rFonts w:ascii="Calibri" w:hAnsi="Calibri" w:cs="Calibri"/>
          <w:b/>
          <w:color w:val="0000FF"/>
          <w:sz w:val="18"/>
          <w:lang w:eastAsia="en-US"/>
        </w:rPr>
        <w:t>Timing information for predicted CCO issue over Xn is not needed?</w:t>
      </w:r>
    </w:p>
    <w:p w14:paraId="1B339C9C">
      <w:pPr>
        <w:rPr>
          <w:rFonts w:eastAsia="宋体"/>
          <w:lang w:val="en-US" w:eastAsia="zh-CN"/>
        </w:rPr>
      </w:pPr>
      <w:r>
        <w:rPr>
          <w:rFonts w:hint="eastAsia" w:eastAsia="宋体"/>
          <w:lang w:val="en-US" w:eastAsia="zh-CN"/>
        </w:rPr>
        <w:t xml:space="preserve">Based on that and the objectives [1] of Rel-19 WI on </w:t>
      </w:r>
      <w:r>
        <w:t>'Enhancements for AI/ML in NG-RAN'</w:t>
      </w:r>
      <w:r>
        <w:rPr>
          <w:rFonts w:hint="eastAsia" w:eastAsia="宋体"/>
          <w:lang w:val="en-US" w:eastAsia="zh-CN"/>
        </w:rPr>
        <w:t xml:space="preserve">, </w:t>
      </w:r>
      <w:r>
        <w:t xml:space="preserve">we present our analysis of the normative work for the </w:t>
      </w:r>
      <w:r>
        <w:rPr>
          <w:rFonts w:hint="eastAsia"/>
        </w:rPr>
        <w:t>Coverage and Capacity Optimization</w:t>
      </w:r>
      <w:r>
        <w:t>. Additionally, the corresponding TP is included.</w:t>
      </w:r>
    </w:p>
    <w:p w14:paraId="69CD4284">
      <w:pPr>
        <w:pStyle w:val="2"/>
        <w:numPr>
          <w:ilvl w:val="0"/>
          <w:numId w:val="1"/>
        </w:numPr>
      </w:pPr>
      <w:r>
        <w:t>Dis</w:t>
      </w:r>
      <w:r>
        <w:rPr>
          <w:rFonts w:hint="eastAsia" w:eastAsia="宋体"/>
          <w:lang w:val="en-US" w:eastAsia="zh-CN"/>
        </w:rPr>
        <w:t>c</w:t>
      </w:r>
      <w:r>
        <w:t>ussion</w:t>
      </w:r>
    </w:p>
    <w:p w14:paraId="00000449">
      <w:pPr>
        <w:pStyle w:val="3"/>
        <w:bidi w:val="0"/>
        <w:rPr>
          <w:rFonts w:hint="default"/>
          <w:lang w:val="en-US" w:eastAsia="zh-CN"/>
        </w:rPr>
      </w:pPr>
      <w:r>
        <w:rPr>
          <w:rFonts w:hint="eastAsia"/>
          <w:lang w:val="en-US" w:eastAsia="zh-CN"/>
        </w:rPr>
        <w:t>2.</w:t>
      </w:r>
      <w:r>
        <w:rPr>
          <w:rFonts w:hint="default"/>
          <w:lang w:val="en-US" w:eastAsia="zh-CN"/>
        </w:rPr>
        <w:t>1</w:t>
      </w:r>
      <w:r>
        <w:rPr>
          <w:rFonts w:hint="eastAsia"/>
          <w:lang w:val="en-US" w:eastAsia="zh-CN"/>
        </w:rPr>
        <w:t xml:space="preserve"> Timing and update CCO info</w:t>
      </w:r>
    </w:p>
    <w:p w14:paraId="569A237A">
      <w:pPr>
        <w:rPr>
          <w:rFonts w:hint="default" w:eastAsia="宋体"/>
          <w:lang w:val="en-US" w:eastAsia="zh-CN"/>
        </w:rPr>
      </w:pPr>
      <w:r>
        <w:rPr>
          <w:rFonts w:hint="default" w:eastAsia="宋体"/>
          <w:lang w:val="en-US" w:eastAsia="zh-CN"/>
        </w:rPr>
        <w:t>The following issue has been left after previous meeting:</w:t>
      </w:r>
    </w:p>
    <w:p w14:paraId="49D1308D">
      <w:pPr>
        <w:rPr>
          <w:rFonts w:ascii="Calibri" w:hAnsi="Calibri" w:cs="Calibri"/>
          <w:b/>
          <w:bCs/>
          <w:color w:val="0000FF"/>
          <w:sz w:val="18"/>
        </w:rPr>
      </w:pPr>
      <w:r>
        <w:rPr>
          <w:rFonts w:ascii="Calibri" w:hAnsi="Calibri" w:cs="Calibri"/>
          <w:b/>
          <w:color w:val="0000FF"/>
          <w:sz w:val="18"/>
          <w:lang w:eastAsia="en-US"/>
        </w:rPr>
        <w:t>Timing information for predicted CCO issue over Xn is not needed?</w:t>
      </w:r>
    </w:p>
    <w:p w14:paraId="4FD6DE96">
      <w:pPr>
        <w:pStyle w:val="30"/>
        <w:rPr>
          <w:lang w:val="en-US" w:eastAsia="zh-CN"/>
        </w:rPr>
      </w:pPr>
      <w:r>
        <w:rPr>
          <w:rFonts w:hint="eastAsia"/>
          <w:lang w:val="en-US" w:eastAsia="zh-CN"/>
        </w:rPr>
        <w:t>For transmitting the time info for coverage modification cause over Xn, we do not find any explicit benefit to support this transmission. Based on our understanding, the AI assisted CCO is used to prevent the cause issue occur. Hence, before the cause issue(e.g. either coverage or cell edge capacity) happens, the modification has been made at the sending node. From receiving node point of view, only transmitting the predicted coverage modification cause information is good enough for either nodes. It</w:t>
      </w:r>
      <w:r>
        <w:rPr>
          <w:lang w:val="en-US" w:eastAsia="zh-CN"/>
        </w:rPr>
        <w:t>’</w:t>
      </w:r>
      <w:r>
        <w:rPr>
          <w:rFonts w:hint="eastAsia"/>
          <w:lang w:val="en-US" w:eastAsia="zh-CN"/>
        </w:rPr>
        <w:t>s good for receiving node to know the reason for this coverage modification. However, the timing of a CCO issue that has already been resolved holds little significance for the receiving node.</w:t>
      </w:r>
    </w:p>
    <w:p w14:paraId="6D53EC4D">
      <w:pPr>
        <w:pStyle w:val="30"/>
        <w:rPr>
          <w:b/>
        </w:rPr>
      </w:pPr>
      <w:r>
        <w:rPr>
          <w:rFonts w:hint="eastAsia" w:eastAsiaTheme="minorEastAsia"/>
          <w:b/>
          <w:lang w:val="en-US" w:eastAsia="zh-CN"/>
        </w:rPr>
        <w:t>O</w:t>
      </w:r>
      <w:r>
        <w:rPr>
          <w:rFonts w:eastAsiaTheme="minorEastAsia"/>
          <w:b/>
          <w:lang w:val="en-US" w:eastAsia="zh-CN"/>
        </w:rPr>
        <w:t xml:space="preserve">bservation 1: </w:t>
      </w:r>
      <w:r>
        <w:rPr>
          <w:b/>
        </w:rPr>
        <w:t>The future CCO state execution time must precede the CCO issue, making it impractical to send the CCO issue time to the neighboring base station.</w:t>
      </w:r>
    </w:p>
    <w:p w14:paraId="45409A27">
      <w:pPr>
        <w:bidi w:val="0"/>
        <w:rPr>
          <w:rFonts w:hint="eastAsia"/>
          <w:lang w:val="en-US" w:eastAsia="zh-CN"/>
        </w:rPr>
      </w:pPr>
      <w:r>
        <w:rPr>
          <w:rFonts w:hint="eastAsia"/>
          <w:lang w:val="en-US" w:eastAsia="zh-CN"/>
        </w:rPr>
        <w:t>In addition, some companies provided views that the timing information can be used to distinguish multiple predicted CCO issues and/or future CCO state which has been transmitted from CU1 to CU2. Thus, CU2 knows whether the received predicted CCO issue and/or future CCO state is a new one or the update of the previously received one by using the timing info. As we discussed in previous meeting on how to define the max duration for predicted CCO issue and future CCO state, the prediction results would be uncontrollable since it is imppossible to guarantee what will happen within a long duration. Considering the deadline of Rel-19 is approaching and the AI assisted CCO has never been deployed, we prefer to support the simplest scenario in Rel-119, which is:</w:t>
      </w:r>
    </w:p>
    <w:p w14:paraId="696795DE">
      <w:pPr>
        <w:pStyle w:val="30"/>
        <w:numPr>
          <w:ilvl w:val="0"/>
          <w:numId w:val="2"/>
        </w:numPr>
        <w:ind w:left="420" w:hanging="420"/>
        <w:rPr>
          <w:rFonts w:hint="eastAsia"/>
          <w:b w:val="0"/>
          <w:bCs w:val="0"/>
          <w:lang w:val="en-US" w:eastAsia="zh-CN"/>
        </w:rPr>
      </w:pPr>
      <w:r>
        <w:rPr>
          <w:rFonts w:hint="eastAsia"/>
          <w:b w:val="0"/>
          <w:bCs w:val="0"/>
          <w:lang w:val="en-US" w:eastAsia="zh-CN"/>
        </w:rPr>
        <w:t>For each CU, it only exposure 1 valid predicted CCO issue in a certain duration.</w:t>
      </w:r>
    </w:p>
    <w:p w14:paraId="3B91F94A">
      <w:pPr>
        <w:pStyle w:val="30"/>
        <w:numPr>
          <w:ilvl w:val="0"/>
          <w:numId w:val="2"/>
        </w:numPr>
        <w:ind w:left="420" w:hanging="420"/>
        <w:rPr>
          <w:rFonts w:hint="eastAsia"/>
          <w:lang w:val="en-US" w:eastAsia="zh-CN"/>
        </w:rPr>
      </w:pPr>
      <w:r>
        <w:rPr>
          <w:rFonts w:hint="eastAsia"/>
          <w:b w:val="0"/>
          <w:bCs w:val="0"/>
          <w:lang w:val="en-US" w:eastAsia="zh-CN"/>
        </w:rPr>
        <w:t>For each DU, it only exposure 1 valid future CCO state in a certain duration.</w:t>
      </w:r>
    </w:p>
    <w:p w14:paraId="119036B6">
      <w:pPr>
        <w:bidi w:val="0"/>
        <w:rPr>
          <w:rFonts w:hint="eastAsia"/>
          <w:lang w:val="en-US" w:eastAsia="zh-CN"/>
        </w:rPr>
      </w:pPr>
      <w:r>
        <w:rPr>
          <w:rFonts w:hint="eastAsia"/>
          <w:lang w:val="en-US" w:eastAsia="zh-CN"/>
        </w:rPr>
        <w:t>In addition, some companies have noted that the timing information can be used to distinguish between multiple predicted CCO issues and/or future CCO states transmitted from CU1 to CU2. Thus, CU2 can determine whether the received predicted CCO issue and/or future CCO state is new or an update of a previously received one by using the timing information.</w:t>
      </w:r>
    </w:p>
    <w:p w14:paraId="0DA4CF15">
      <w:pPr>
        <w:bidi w:val="0"/>
        <w:rPr>
          <w:rFonts w:hint="eastAsia"/>
          <w:lang w:val="en-US" w:eastAsia="zh-CN"/>
        </w:rPr>
      </w:pPr>
      <w:r>
        <w:rPr>
          <w:rFonts w:hint="eastAsia"/>
          <w:lang w:val="en-US" w:eastAsia="zh-CN"/>
        </w:rPr>
        <w:t>As discussed in the previous meeting on defining the maximum duration for predicted CCO issues and future CCO states, the prediction results could become uncontrollable since it is impossible to guarantee what will happen within a long duration. Considering the approaching deadline of Rel-19 and the fact that AI-assisted CCO has never been deployed, we prefer to support the simplest scenario in Rel-19, which is:</w:t>
      </w:r>
    </w:p>
    <w:p w14:paraId="7191F414">
      <w:pPr>
        <w:numPr>
          <w:ilvl w:val="0"/>
          <w:numId w:val="3"/>
        </w:numPr>
        <w:bidi w:val="0"/>
        <w:ind w:left="420" w:hanging="420"/>
        <w:rPr>
          <w:rFonts w:hint="eastAsia"/>
          <w:lang w:val="en-US" w:eastAsia="zh-CN"/>
        </w:rPr>
      </w:pPr>
      <w:r>
        <w:rPr>
          <w:rFonts w:hint="eastAsia"/>
          <w:lang w:val="en-US" w:eastAsia="zh-CN"/>
        </w:rPr>
        <w:t>For each CU, only one valid predicted CCO issue is exposed within a certain duration.</w:t>
      </w:r>
    </w:p>
    <w:p w14:paraId="7EED9D7E">
      <w:pPr>
        <w:numPr>
          <w:ilvl w:val="0"/>
          <w:numId w:val="3"/>
        </w:numPr>
        <w:bidi w:val="0"/>
        <w:ind w:left="420" w:hanging="420"/>
        <w:rPr>
          <w:rFonts w:hint="eastAsia"/>
          <w:lang w:val="en-US" w:eastAsia="zh-CN"/>
        </w:rPr>
      </w:pPr>
      <w:r>
        <w:rPr>
          <w:rFonts w:hint="eastAsia"/>
          <w:lang w:val="en-US" w:eastAsia="zh-CN"/>
        </w:rPr>
        <w:t>For each DU, only one valid future CCO state is exposed within a certain duration.</w:t>
      </w:r>
    </w:p>
    <w:p w14:paraId="602D5FD5">
      <w:pPr>
        <w:bidi w:val="0"/>
        <w:rPr>
          <w:rFonts w:hint="default"/>
          <w:lang w:val="en-US" w:eastAsia="zh-CN"/>
        </w:rPr>
      </w:pPr>
      <w:r>
        <w:rPr>
          <w:rFonts w:hint="eastAsia"/>
          <w:lang w:val="en-US" w:eastAsia="zh-CN"/>
        </w:rPr>
        <w:t>Although only one valid predicted CCO issue is transmitted from the CU to the DU, the CU isn’t restricted to generating just one predicted CCO issue for different timing in terms of implementation. The CU can generate multiple predicted CCO issues for subsequent timings and transmit only the most imminent one to the DU. Once this predicted CCO issue expires, the CU sends the next predicted CCO issue in the queue. Base on that, RAN3 also do not need to discuss the update prediction result issue. If companies find limitations regarding the number of valid prediction results during deployment, RAN3 could further explore enhancing support for multiple valid prediction results in future releases.</w:t>
      </w:r>
    </w:p>
    <w:p w14:paraId="48C728EA">
      <w:pPr>
        <w:pStyle w:val="30"/>
        <w:rPr>
          <w:b/>
          <w:bCs/>
          <w:lang w:val="en-US" w:eastAsia="zh-CN"/>
        </w:rPr>
      </w:pPr>
      <w:r>
        <w:rPr>
          <w:rFonts w:hint="eastAsia"/>
          <w:b/>
          <w:bCs/>
          <w:lang w:val="en-US" w:eastAsia="zh-CN"/>
        </w:rPr>
        <w:t xml:space="preserve">Proposal </w:t>
      </w:r>
      <w:r>
        <w:rPr>
          <w:rFonts w:hint="default"/>
          <w:b/>
          <w:bCs/>
          <w:lang w:val="en-US" w:eastAsia="zh-CN"/>
        </w:rPr>
        <w:t>1</w:t>
      </w:r>
      <w:r>
        <w:rPr>
          <w:rFonts w:hint="eastAsia"/>
          <w:b/>
          <w:bCs/>
          <w:lang w:val="en-US" w:eastAsia="zh-CN"/>
        </w:rPr>
        <w:t>: It is proposed that RAN3 should first</w:t>
      </w:r>
      <w:r>
        <w:rPr>
          <w:b/>
          <w:bCs/>
          <w:lang w:val="en-US" w:eastAsia="zh-CN"/>
        </w:rPr>
        <w:t>ly</w:t>
      </w:r>
      <w:r>
        <w:rPr>
          <w:rFonts w:hint="eastAsia"/>
          <w:b/>
          <w:bCs/>
          <w:lang w:val="en-US" w:eastAsia="zh-CN"/>
        </w:rPr>
        <w:t xml:space="preserve"> discuss the benefits of time information related to coverage modification cause for the receiving node before discussing whether to send this time information.</w:t>
      </w:r>
    </w:p>
    <w:p w14:paraId="303C0F22">
      <w:pPr>
        <w:pStyle w:val="30"/>
        <w:rPr>
          <w:rFonts w:hint="eastAsia"/>
          <w:b/>
          <w:bCs/>
          <w:lang w:val="en-US" w:eastAsia="zh-CN"/>
        </w:rPr>
      </w:pPr>
      <w:r>
        <w:rPr>
          <w:rFonts w:hint="eastAsia"/>
          <w:b/>
          <w:bCs/>
          <w:lang w:val="en-US" w:eastAsia="zh-CN"/>
        </w:rPr>
        <w:t xml:space="preserve">Proposal </w:t>
      </w:r>
      <w:r>
        <w:rPr>
          <w:rFonts w:hint="default"/>
          <w:b/>
          <w:bCs/>
          <w:lang w:val="en-US" w:eastAsia="zh-CN"/>
        </w:rPr>
        <w:t>2</w:t>
      </w:r>
      <w:r>
        <w:rPr>
          <w:rFonts w:hint="eastAsia"/>
          <w:b/>
          <w:bCs/>
          <w:lang w:val="en-US" w:eastAsia="zh-CN"/>
        </w:rPr>
        <w:t>: RAN3 confirm that:</w:t>
      </w:r>
    </w:p>
    <w:p w14:paraId="1EBFA04E">
      <w:pPr>
        <w:pStyle w:val="30"/>
        <w:numPr>
          <w:ilvl w:val="1"/>
          <w:numId w:val="2"/>
        </w:numPr>
        <w:ind w:left="840" w:hanging="420"/>
        <w:rPr>
          <w:rFonts w:hint="eastAsia"/>
          <w:b/>
          <w:bCs/>
          <w:lang w:val="en-US" w:eastAsia="zh-CN"/>
        </w:rPr>
      </w:pPr>
      <w:r>
        <w:rPr>
          <w:rFonts w:hint="eastAsia"/>
          <w:b/>
          <w:bCs/>
          <w:lang w:val="en-US" w:eastAsia="zh-CN"/>
        </w:rPr>
        <w:t>Each DU is affected by only one predicted CCO issue generated by its CU within a period.</w:t>
      </w:r>
    </w:p>
    <w:p w14:paraId="31ED0DDC">
      <w:pPr>
        <w:pStyle w:val="30"/>
        <w:numPr>
          <w:ilvl w:val="1"/>
          <w:numId w:val="2"/>
        </w:numPr>
        <w:ind w:left="840" w:hanging="420"/>
        <w:rPr>
          <w:rFonts w:hint="eastAsia"/>
          <w:b/>
          <w:bCs/>
          <w:lang w:val="en-US" w:eastAsia="zh-CN"/>
        </w:rPr>
      </w:pPr>
      <w:r>
        <w:rPr>
          <w:rFonts w:hint="eastAsia"/>
          <w:b/>
          <w:bCs/>
          <w:lang w:val="en-US" w:eastAsia="zh-CN"/>
        </w:rPr>
        <w:t>Each CU has exactly one valid future CCO state for each DU it serves within a period.</w:t>
      </w:r>
    </w:p>
    <w:p w14:paraId="2A3E6D1B">
      <w:pPr>
        <w:rPr>
          <w:rFonts w:hint="eastAsia"/>
          <w:lang w:val="en-US" w:eastAsia="zh-CN"/>
        </w:rPr>
      </w:pPr>
    </w:p>
    <w:p w14:paraId="5EE8219B">
      <w:pPr>
        <w:pStyle w:val="3"/>
        <w:bidi w:val="0"/>
        <w:rPr>
          <w:rFonts w:hint="default"/>
          <w:lang w:val="en-US" w:eastAsia="zh-CN"/>
        </w:rPr>
      </w:pPr>
      <w:r>
        <w:rPr>
          <w:rFonts w:hint="eastAsia"/>
          <w:lang w:val="en-US" w:eastAsia="zh-CN"/>
        </w:rPr>
        <w:t>2.</w:t>
      </w:r>
      <w:r>
        <w:rPr>
          <w:rFonts w:hint="default"/>
          <w:lang w:val="en-US" w:eastAsia="zh-CN"/>
        </w:rPr>
        <w:t>2</w:t>
      </w:r>
      <w:r>
        <w:rPr>
          <w:rFonts w:hint="eastAsia"/>
          <w:lang w:val="en-US" w:eastAsia="zh-CN"/>
        </w:rPr>
        <w:t xml:space="preserve"> </w:t>
      </w:r>
      <w:r>
        <w:rPr>
          <w:rFonts w:hint="default"/>
          <w:lang w:val="en-US" w:eastAsia="zh-CN"/>
        </w:rPr>
        <w:t xml:space="preserve">New codepoint for </w:t>
      </w:r>
      <w:r>
        <w:rPr>
          <w:rFonts w:hint="eastAsia"/>
          <w:lang w:val="en-US" w:eastAsia="zh-CN"/>
        </w:rPr>
        <w:t>wrong</w:t>
      </w:r>
      <w:r>
        <w:rPr>
          <w:rFonts w:hint="default"/>
          <w:lang w:val="en-US" w:eastAsia="zh-CN"/>
        </w:rPr>
        <w:t xml:space="preserve"> prediction</w:t>
      </w:r>
    </w:p>
    <w:p w14:paraId="514ABC40">
      <w:pPr>
        <w:rPr>
          <w:rFonts w:hint="eastAsia" w:eastAsia="宋体"/>
          <w:lang w:val="en-US" w:eastAsia="zh-CN"/>
        </w:rPr>
      </w:pPr>
      <w:r>
        <w:rPr>
          <w:rFonts w:hint="eastAsia" w:eastAsia="宋体"/>
          <w:lang w:val="en-US" w:eastAsia="zh-CN"/>
        </w:rPr>
        <w:t>The related left issue is shown below:</w:t>
      </w:r>
    </w:p>
    <w:p w14:paraId="0E00AE73">
      <w:pPr>
        <w:rPr>
          <w:rFonts w:hint="default" w:eastAsiaTheme="minorEastAsia"/>
          <w:lang w:val="en-US" w:eastAsia="zh-CN"/>
        </w:rPr>
      </w:pPr>
      <w:r>
        <w:rPr>
          <w:rFonts w:ascii="Calibri" w:hAnsi="Calibri" w:cs="Calibri"/>
          <w:b/>
          <w:bCs/>
          <w:color w:val="0000FF"/>
          <w:sz w:val="18"/>
        </w:rPr>
        <w:t>Addition of new code-point in predicted coverage modification cause (Xn) / predicted CCO issue (F1), with details FFS.</w:t>
      </w:r>
    </w:p>
    <w:p w14:paraId="01E1C5CE">
      <w:pPr>
        <w:rPr>
          <w:rFonts w:hint="default" w:eastAsiaTheme="minorEastAsia"/>
          <w:lang w:val="en-US" w:eastAsia="zh-CN"/>
        </w:rPr>
      </w:pPr>
      <w:r>
        <w:rPr>
          <w:rFonts w:hint="default" w:eastAsiaTheme="minorEastAsia"/>
          <w:lang w:val="en-US" w:eastAsia="zh-CN"/>
        </w:rPr>
        <w:t>To solve this issue, 3 alternatives are on the table:</w:t>
      </w:r>
    </w:p>
    <w:p w14:paraId="068BA8F7">
      <w:pPr>
        <w:ind w:firstLine="284" w:firstLineChars="0"/>
        <w:rPr>
          <w:rFonts w:hint="eastAsia" w:eastAsiaTheme="minorEastAsia"/>
          <w:lang w:val="en-US" w:eastAsia="zh-CN"/>
        </w:rPr>
      </w:pPr>
      <w:r>
        <w:rPr>
          <w:rFonts w:hint="default" w:eastAsiaTheme="minorEastAsia"/>
          <w:lang w:val="en-US" w:eastAsia="zh-CN"/>
        </w:rPr>
        <w:t xml:space="preserve">Alt1: If </w:t>
      </w:r>
      <w:r>
        <w:rPr>
          <w:rFonts w:hint="eastAsia" w:eastAsiaTheme="minorEastAsia"/>
          <w:lang w:val="en-US" w:eastAsia="zh-CN"/>
        </w:rPr>
        <w:t xml:space="preserve">the </w:t>
      </w:r>
      <w:r>
        <w:rPr>
          <w:rFonts w:hint="eastAsia" w:eastAsiaTheme="minorEastAsia"/>
          <w:i/>
          <w:iCs/>
          <w:lang w:val="en-US" w:eastAsia="zh-CN"/>
        </w:rPr>
        <w:t>Predicted CCO issue</w:t>
      </w:r>
      <w:r>
        <w:rPr>
          <w:rFonts w:hint="eastAsia" w:eastAsiaTheme="minorEastAsia"/>
          <w:lang w:val="en-US" w:eastAsia="zh-CN"/>
        </w:rPr>
        <w:t xml:space="preserve"> IE</w:t>
      </w:r>
      <w:r>
        <w:rPr>
          <w:rFonts w:hint="default" w:eastAsiaTheme="minorEastAsia"/>
          <w:lang w:val="en-US" w:eastAsia="zh-CN"/>
        </w:rPr>
        <w:t xml:space="preserve"> or </w:t>
      </w:r>
      <w:r>
        <w:rPr>
          <w:rFonts w:hint="eastAsia"/>
          <w:i/>
          <w:iCs/>
        </w:rPr>
        <w:t>Predicted Coverage Modification Cause</w:t>
      </w:r>
      <w:r>
        <w:rPr>
          <w:rFonts w:hint="default" w:eastAsiaTheme="minorEastAsia"/>
          <w:lang w:val="en-US" w:eastAsia="zh-CN"/>
        </w:rPr>
        <w:t xml:space="preserve"> IE </w:t>
      </w:r>
      <w:r>
        <w:rPr>
          <w:rFonts w:hint="eastAsia" w:eastAsiaTheme="minorEastAsia"/>
          <w:lang w:val="en-US" w:eastAsia="zh-CN"/>
        </w:rPr>
        <w:t xml:space="preserve">does not exist, the receiving side shall believe that the previous prediction is invalid. </w:t>
      </w:r>
    </w:p>
    <w:p w14:paraId="0E539756">
      <w:pPr>
        <w:ind w:firstLine="284" w:firstLineChars="0"/>
        <w:rPr>
          <w:rFonts w:hint="default" w:eastAsiaTheme="minorEastAsia"/>
          <w:lang w:val="en-US" w:eastAsia="zh-CN"/>
        </w:rPr>
      </w:pPr>
      <w:r>
        <w:rPr>
          <w:rFonts w:hint="default" w:eastAsiaTheme="minorEastAsia"/>
          <w:lang w:val="en-US" w:eastAsia="zh-CN"/>
        </w:rPr>
        <w:t>Alt2:</w:t>
      </w:r>
      <w:r>
        <w:rPr>
          <w:rFonts w:hint="eastAsia" w:eastAsiaTheme="minorEastAsia"/>
          <w:lang w:val="en-US" w:eastAsia="zh-CN"/>
        </w:rPr>
        <w:t xml:space="preserve"> Introduce new cause value(e.g. cancel previous prediction) for the </w:t>
      </w:r>
      <w:r>
        <w:rPr>
          <w:rFonts w:hint="eastAsia" w:eastAsiaTheme="minorEastAsia"/>
          <w:i/>
          <w:iCs/>
          <w:lang w:val="en-US" w:eastAsia="zh-CN"/>
        </w:rPr>
        <w:t>Predicted CCO issue</w:t>
      </w:r>
      <w:r>
        <w:rPr>
          <w:rFonts w:hint="eastAsia" w:eastAsiaTheme="minorEastAsia"/>
          <w:lang w:val="en-US" w:eastAsia="zh-CN"/>
        </w:rPr>
        <w:t xml:space="preserve"> IE</w:t>
      </w:r>
      <w:r>
        <w:rPr>
          <w:rFonts w:hint="default" w:eastAsiaTheme="minorEastAsia"/>
          <w:lang w:val="en-US" w:eastAsia="zh-CN"/>
        </w:rPr>
        <w:t xml:space="preserve"> </w:t>
      </w:r>
      <w:r>
        <w:rPr>
          <w:rFonts w:hint="eastAsia" w:eastAsiaTheme="minorEastAsia"/>
          <w:lang w:val="en-US" w:eastAsia="zh-CN"/>
        </w:rPr>
        <w:t xml:space="preserve">and </w:t>
      </w:r>
      <w:r>
        <w:rPr>
          <w:rFonts w:hint="eastAsia"/>
          <w:i/>
          <w:iCs/>
        </w:rPr>
        <w:t>Predicted Coverage Modification Cause</w:t>
      </w:r>
      <w:r>
        <w:rPr>
          <w:rFonts w:hint="default" w:eastAsiaTheme="minorEastAsia"/>
          <w:lang w:val="en-US" w:eastAsia="zh-CN"/>
        </w:rPr>
        <w:t xml:space="preserve"> IE</w:t>
      </w:r>
      <w:r>
        <w:rPr>
          <w:rFonts w:hint="eastAsia" w:eastAsiaTheme="minorEastAsia"/>
          <w:lang w:val="en-US" w:eastAsia="zh-CN"/>
        </w:rPr>
        <w:t>.</w:t>
      </w:r>
    </w:p>
    <w:p w14:paraId="26E0866D">
      <w:pPr>
        <w:ind w:firstLine="284" w:firstLineChars="0"/>
        <w:rPr>
          <w:rFonts w:hint="default" w:eastAsiaTheme="minorEastAsia"/>
          <w:lang w:val="en-US" w:eastAsia="zh-CN"/>
        </w:rPr>
      </w:pPr>
      <w:r>
        <w:rPr>
          <w:rFonts w:hint="default" w:eastAsiaTheme="minorEastAsia"/>
          <w:lang w:val="en-US" w:eastAsia="zh-CN"/>
        </w:rPr>
        <w:t>Alt3:</w:t>
      </w:r>
      <w:r>
        <w:rPr>
          <w:rFonts w:hint="eastAsia" w:eastAsiaTheme="minorEastAsia"/>
          <w:lang w:val="en-US" w:eastAsia="zh-CN"/>
        </w:rPr>
        <w:t xml:space="preserve"> new IE for invalide prediction</w:t>
      </w:r>
    </w:p>
    <w:p w14:paraId="78BD36EA">
      <w:pPr>
        <w:rPr>
          <w:rFonts w:hint="eastAsia" w:eastAsiaTheme="minorEastAsia"/>
          <w:lang w:val="en-US" w:eastAsia="zh-CN"/>
        </w:rPr>
      </w:pPr>
      <w:r>
        <w:rPr>
          <w:rFonts w:hint="eastAsia" w:eastAsiaTheme="minorEastAsia"/>
          <w:lang w:val="en-US" w:eastAsia="zh-CN"/>
        </w:rPr>
        <w:t>From our point of view, introduce new cause value for the existing IE is the most simple and straightforward one. Hence, we encourage companies to consider and agree the following proposal:</w:t>
      </w:r>
    </w:p>
    <w:p w14:paraId="081B1DE9">
      <w:pPr>
        <w:rPr>
          <w:rFonts w:hint="default" w:eastAsiaTheme="minorEastAsia"/>
          <w:lang w:val="en-US" w:eastAsia="zh-CN"/>
        </w:rPr>
      </w:pPr>
      <w:r>
        <w:rPr>
          <w:rFonts w:hint="eastAsia" w:eastAsiaTheme="minorEastAsia"/>
          <w:b/>
          <w:bCs/>
          <w:lang w:val="en-US" w:eastAsia="zh-CN"/>
        </w:rPr>
        <w:t xml:space="preserve">Proposal 3: Introduce new cause value(e.g. cancel previous prediction) for the </w:t>
      </w:r>
      <w:r>
        <w:rPr>
          <w:rFonts w:hint="eastAsia" w:eastAsiaTheme="minorEastAsia"/>
          <w:b/>
          <w:bCs/>
          <w:i/>
          <w:iCs/>
          <w:lang w:val="en-US" w:eastAsia="zh-CN"/>
        </w:rPr>
        <w:t>Predicted CCO issue</w:t>
      </w:r>
      <w:r>
        <w:rPr>
          <w:rFonts w:hint="eastAsia" w:eastAsiaTheme="minorEastAsia"/>
          <w:b/>
          <w:bCs/>
          <w:lang w:val="en-US" w:eastAsia="zh-CN"/>
        </w:rPr>
        <w:t xml:space="preserve"> IE</w:t>
      </w:r>
      <w:r>
        <w:rPr>
          <w:rFonts w:hint="default" w:eastAsiaTheme="minorEastAsia"/>
          <w:b/>
          <w:bCs/>
          <w:lang w:val="en-US" w:eastAsia="zh-CN"/>
        </w:rPr>
        <w:t xml:space="preserve"> </w:t>
      </w:r>
      <w:r>
        <w:rPr>
          <w:rFonts w:hint="eastAsia" w:eastAsiaTheme="minorEastAsia"/>
          <w:b/>
          <w:bCs/>
          <w:lang w:val="en-US" w:eastAsia="zh-CN"/>
        </w:rPr>
        <w:t xml:space="preserve">and </w:t>
      </w:r>
      <w:r>
        <w:rPr>
          <w:rFonts w:hint="eastAsia"/>
          <w:b/>
          <w:bCs/>
          <w:i/>
          <w:iCs/>
        </w:rPr>
        <w:t>Predicted Coverage Modification Cause</w:t>
      </w:r>
      <w:r>
        <w:rPr>
          <w:rFonts w:hint="default" w:eastAsiaTheme="minorEastAsia"/>
          <w:b/>
          <w:bCs/>
          <w:lang w:val="en-US" w:eastAsia="zh-CN"/>
        </w:rPr>
        <w:t xml:space="preserve"> IE</w:t>
      </w:r>
      <w:r>
        <w:rPr>
          <w:rFonts w:hint="eastAsia" w:eastAsiaTheme="minorEastAsia"/>
          <w:b/>
          <w:bCs/>
          <w:lang w:val="en-US" w:eastAsia="zh-CN"/>
        </w:rPr>
        <w:t xml:space="preserve"> which is used to notice the receiving side that the previous prediction is invalid.</w:t>
      </w:r>
    </w:p>
    <w:p w14:paraId="5DF8D7C1">
      <w:pPr>
        <w:rPr>
          <w:rFonts w:hint="default" w:eastAsia="宋体"/>
          <w:lang w:val="en-US" w:eastAsia="zh-CN"/>
        </w:rPr>
      </w:pPr>
      <w:r>
        <w:rPr>
          <w:rFonts w:eastAsiaTheme="minorEastAsia"/>
          <w:highlight w:val="none"/>
          <w:lang w:eastAsia="zh-CN"/>
        </w:rPr>
        <w:t>The corresponding TP to 38.423, 38.</w:t>
      </w:r>
      <w:r>
        <w:rPr>
          <w:rFonts w:hint="eastAsia" w:eastAsiaTheme="minorEastAsia"/>
          <w:highlight w:val="none"/>
          <w:lang w:val="en-US" w:eastAsia="zh-CN"/>
        </w:rPr>
        <w:t>473</w:t>
      </w:r>
      <w:r>
        <w:rPr>
          <w:rFonts w:eastAsiaTheme="minorEastAsia"/>
          <w:highlight w:val="none"/>
          <w:lang w:eastAsia="zh-CN"/>
        </w:rPr>
        <w:t xml:space="preserve"> </w:t>
      </w:r>
      <w:r>
        <w:rPr>
          <w:rFonts w:hint="eastAsia" w:eastAsiaTheme="minorEastAsia"/>
          <w:highlight w:val="none"/>
          <w:lang w:val="en-US" w:eastAsia="zh-CN"/>
        </w:rPr>
        <w:t xml:space="preserve">38.300 </w:t>
      </w:r>
      <w:r>
        <w:rPr>
          <w:rFonts w:eastAsiaTheme="minorEastAsia"/>
          <w:highlight w:val="none"/>
          <w:lang w:eastAsia="zh-CN"/>
        </w:rPr>
        <w:t xml:space="preserve">and 38.401 are provided in </w:t>
      </w:r>
      <w:r>
        <w:rPr>
          <w:rFonts w:eastAsiaTheme="minorEastAsia"/>
          <w:highlight w:val="none"/>
          <w:lang w:val="en-US" w:eastAsia="zh-CN"/>
        </w:rPr>
        <w:t>our other contributions this meeting</w:t>
      </w:r>
      <w:r>
        <w:rPr>
          <w:rFonts w:eastAsiaTheme="minorEastAsia"/>
          <w:highlight w:val="none"/>
          <w:lang w:eastAsia="zh-CN"/>
        </w:rPr>
        <w:t>.</w:t>
      </w:r>
    </w:p>
    <w:p w14:paraId="04037E9E">
      <w:pPr>
        <w:pStyle w:val="2"/>
        <w:numPr>
          <w:ilvl w:val="0"/>
          <w:numId w:val="1"/>
        </w:numPr>
      </w:pPr>
      <w:r>
        <w:t>Conclusion</w:t>
      </w:r>
    </w:p>
    <w:p w14:paraId="6B96FE85">
      <w:pPr>
        <w:rPr>
          <w:rFonts w:eastAsiaTheme="minorEastAsia"/>
          <w:lang w:eastAsia="zh-CN"/>
        </w:rPr>
      </w:pPr>
      <w:r>
        <w:rPr>
          <w:rFonts w:hint="eastAsia" w:eastAsiaTheme="minorEastAsia"/>
          <w:lang w:eastAsia="zh-CN"/>
        </w:rPr>
        <w:t>F</w:t>
      </w:r>
      <w:r>
        <w:rPr>
          <w:rFonts w:eastAsiaTheme="minorEastAsia"/>
          <w:lang w:eastAsia="zh-CN"/>
        </w:rPr>
        <w:t>ollowing is our proposals</w:t>
      </w:r>
      <w:r>
        <w:rPr>
          <w:rFonts w:hint="eastAsia" w:eastAsiaTheme="minorEastAsia"/>
          <w:lang w:val="en-US" w:eastAsia="zh-CN"/>
        </w:rPr>
        <w:t xml:space="preserve"> and observations</w:t>
      </w:r>
      <w:r>
        <w:rPr>
          <w:rFonts w:eastAsiaTheme="minorEastAsia"/>
          <w:lang w:eastAsia="zh-CN"/>
        </w:rPr>
        <w:t>:</w:t>
      </w:r>
    </w:p>
    <w:p w14:paraId="3CFB8A3F">
      <w:pPr>
        <w:pStyle w:val="30"/>
        <w:rPr>
          <w:b/>
        </w:rPr>
      </w:pPr>
      <w:r>
        <w:rPr>
          <w:rFonts w:hint="eastAsia" w:eastAsiaTheme="minorEastAsia"/>
          <w:b/>
          <w:lang w:val="en-US" w:eastAsia="zh-CN"/>
        </w:rPr>
        <w:t>O</w:t>
      </w:r>
      <w:r>
        <w:rPr>
          <w:rFonts w:eastAsiaTheme="minorEastAsia"/>
          <w:b/>
          <w:lang w:val="en-US" w:eastAsia="zh-CN"/>
        </w:rPr>
        <w:t xml:space="preserve">bservation 1: </w:t>
      </w:r>
      <w:r>
        <w:rPr>
          <w:b/>
        </w:rPr>
        <w:t>The future CCO state execution time must precede the CCO issue, making it impractical to send the CCO issue time to the neighboring base station.</w:t>
      </w:r>
    </w:p>
    <w:p w14:paraId="2EF40B19">
      <w:pPr>
        <w:pStyle w:val="30"/>
        <w:rPr>
          <w:b/>
          <w:bCs/>
          <w:lang w:val="en-US" w:eastAsia="zh-CN"/>
        </w:rPr>
      </w:pPr>
      <w:r>
        <w:rPr>
          <w:rFonts w:hint="eastAsia"/>
          <w:b/>
          <w:bCs/>
          <w:lang w:val="en-US" w:eastAsia="zh-CN"/>
        </w:rPr>
        <w:t xml:space="preserve">Proposal </w:t>
      </w:r>
      <w:r>
        <w:rPr>
          <w:rFonts w:hint="default"/>
          <w:b/>
          <w:bCs/>
          <w:lang w:val="en-US" w:eastAsia="zh-CN"/>
        </w:rPr>
        <w:t>1</w:t>
      </w:r>
      <w:r>
        <w:rPr>
          <w:rFonts w:hint="eastAsia"/>
          <w:b/>
          <w:bCs/>
          <w:lang w:val="en-US" w:eastAsia="zh-CN"/>
        </w:rPr>
        <w:t>: It is proposed that RAN3 should first</w:t>
      </w:r>
      <w:r>
        <w:rPr>
          <w:b/>
          <w:bCs/>
          <w:lang w:val="en-US" w:eastAsia="zh-CN"/>
        </w:rPr>
        <w:t>ly</w:t>
      </w:r>
      <w:r>
        <w:rPr>
          <w:rFonts w:hint="eastAsia"/>
          <w:b/>
          <w:bCs/>
          <w:lang w:val="en-US" w:eastAsia="zh-CN"/>
        </w:rPr>
        <w:t xml:space="preserve"> discuss the benefits of  time information related to coverage modification cause for the receiving node before discussing whether to send this time information.</w:t>
      </w:r>
    </w:p>
    <w:p w14:paraId="44785FAF">
      <w:pPr>
        <w:pStyle w:val="30"/>
        <w:rPr>
          <w:rFonts w:hint="eastAsia"/>
          <w:b/>
          <w:bCs/>
          <w:lang w:val="en-US" w:eastAsia="zh-CN"/>
        </w:rPr>
      </w:pPr>
      <w:r>
        <w:rPr>
          <w:rFonts w:hint="eastAsia"/>
          <w:b/>
          <w:bCs/>
          <w:lang w:val="en-US" w:eastAsia="zh-CN"/>
        </w:rPr>
        <w:t xml:space="preserve">Proposal </w:t>
      </w:r>
      <w:r>
        <w:rPr>
          <w:rFonts w:hint="default"/>
          <w:b/>
          <w:bCs/>
          <w:lang w:val="en-US" w:eastAsia="zh-CN"/>
        </w:rPr>
        <w:t>2</w:t>
      </w:r>
      <w:r>
        <w:rPr>
          <w:rFonts w:hint="eastAsia"/>
          <w:b/>
          <w:bCs/>
          <w:lang w:val="en-US" w:eastAsia="zh-CN"/>
        </w:rPr>
        <w:t>: RAN3 confirm that:</w:t>
      </w:r>
    </w:p>
    <w:p w14:paraId="06FC56CC">
      <w:pPr>
        <w:pStyle w:val="30"/>
        <w:numPr>
          <w:ilvl w:val="1"/>
          <w:numId w:val="2"/>
        </w:numPr>
        <w:ind w:left="840" w:hanging="420"/>
        <w:rPr>
          <w:rFonts w:hint="eastAsia"/>
          <w:b/>
          <w:bCs/>
          <w:lang w:val="en-US" w:eastAsia="zh-CN"/>
        </w:rPr>
      </w:pPr>
      <w:r>
        <w:rPr>
          <w:rFonts w:hint="eastAsia"/>
          <w:b/>
          <w:bCs/>
          <w:lang w:val="en-US" w:eastAsia="zh-CN"/>
        </w:rPr>
        <w:t>Each DU is affected by only one predicted CCO issue generated by its CU within a period.</w:t>
      </w:r>
    </w:p>
    <w:p w14:paraId="32F8A219">
      <w:pPr>
        <w:pStyle w:val="30"/>
        <w:numPr>
          <w:ilvl w:val="1"/>
          <w:numId w:val="2"/>
        </w:numPr>
        <w:ind w:left="840" w:hanging="420"/>
        <w:rPr>
          <w:rFonts w:hint="eastAsia"/>
          <w:b/>
          <w:bCs/>
          <w:lang w:val="en-US" w:eastAsia="zh-CN"/>
        </w:rPr>
      </w:pPr>
      <w:r>
        <w:rPr>
          <w:rFonts w:hint="eastAsia"/>
          <w:b/>
          <w:bCs/>
          <w:lang w:val="en-US" w:eastAsia="zh-CN"/>
        </w:rPr>
        <w:t>Each CU has exactly one valid future CCO state for each DU it serves within a period.</w:t>
      </w:r>
    </w:p>
    <w:p w14:paraId="0DCC5142">
      <w:pPr>
        <w:rPr>
          <w:rFonts w:hint="default" w:eastAsiaTheme="minorEastAsia"/>
          <w:lang w:val="en-US" w:eastAsia="zh-CN"/>
        </w:rPr>
      </w:pPr>
      <w:r>
        <w:rPr>
          <w:rFonts w:hint="eastAsia" w:eastAsiaTheme="minorEastAsia"/>
          <w:b/>
          <w:bCs/>
          <w:lang w:val="en-US" w:eastAsia="zh-CN"/>
        </w:rPr>
        <w:t xml:space="preserve">Proposal 3: Introduce new cause value(e.g. cancel previous prediction) for the </w:t>
      </w:r>
      <w:r>
        <w:rPr>
          <w:rFonts w:hint="eastAsia" w:eastAsiaTheme="minorEastAsia"/>
          <w:b/>
          <w:bCs/>
          <w:i/>
          <w:iCs/>
          <w:lang w:val="en-US" w:eastAsia="zh-CN"/>
        </w:rPr>
        <w:t>Predicted CCO issue</w:t>
      </w:r>
      <w:r>
        <w:rPr>
          <w:rFonts w:hint="eastAsia" w:eastAsiaTheme="minorEastAsia"/>
          <w:b/>
          <w:bCs/>
          <w:lang w:val="en-US" w:eastAsia="zh-CN"/>
        </w:rPr>
        <w:t xml:space="preserve"> IE</w:t>
      </w:r>
      <w:r>
        <w:rPr>
          <w:rFonts w:hint="default" w:eastAsiaTheme="minorEastAsia"/>
          <w:b/>
          <w:bCs/>
          <w:lang w:val="en-US" w:eastAsia="zh-CN"/>
        </w:rPr>
        <w:t xml:space="preserve"> </w:t>
      </w:r>
      <w:r>
        <w:rPr>
          <w:rFonts w:hint="eastAsia" w:eastAsiaTheme="minorEastAsia"/>
          <w:b/>
          <w:bCs/>
          <w:lang w:val="en-US" w:eastAsia="zh-CN"/>
        </w:rPr>
        <w:t xml:space="preserve">and </w:t>
      </w:r>
      <w:r>
        <w:rPr>
          <w:rFonts w:hint="eastAsia"/>
          <w:b/>
          <w:bCs/>
          <w:i/>
          <w:iCs/>
        </w:rPr>
        <w:t>Predicted Coverage Modification Cause</w:t>
      </w:r>
      <w:r>
        <w:rPr>
          <w:rFonts w:hint="default" w:eastAsiaTheme="minorEastAsia"/>
          <w:b/>
          <w:bCs/>
          <w:lang w:val="en-US" w:eastAsia="zh-CN"/>
        </w:rPr>
        <w:t xml:space="preserve"> IE</w:t>
      </w:r>
      <w:r>
        <w:rPr>
          <w:rFonts w:hint="eastAsia" w:eastAsiaTheme="minorEastAsia"/>
          <w:b/>
          <w:bCs/>
          <w:lang w:val="en-US" w:eastAsia="zh-CN"/>
        </w:rPr>
        <w:t xml:space="preserve"> which is used to notice the receiving side that the previous prediction is invalid.</w:t>
      </w:r>
    </w:p>
    <w:p w14:paraId="16FD27B9">
      <w:pPr>
        <w:pStyle w:val="30"/>
        <w:rPr>
          <w:lang w:val="en-US" w:eastAsia="zh-CN"/>
        </w:rPr>
      </w:pPr>
    </w:p>
    <w:p w14:paraId="3DACF5A2">
      <w:pPr>
        <w:pStyle w:val="2"/>
        <w:numPr>
          <w:ilvl w:val="0"/>
          <w:numId w:val="1"/>
        </w:numPr>
      </w:pPr>
      <w:r>
        <w:t>Reference</w:t>
      </w:r>
    </w:p>
    <w:p w14:paraId="3C64108F">
      <w:pPr>
        <w:rPr>
          <w:rFonts w:eastAsiaTheme="minorEastAsia"/>
          <w:lang w:eastAsia="zh-CN"/>
        </w:rPr>
      </w:pPr>
      <w:r>
        <w:rPr>
          <w:rFonts w:hint="eastAsia" w:eastAsiaTheme="minorEastAsia"/>
          <w:lang w:eastAsia="zh-CN"/>
        </w:rPr>
        <w:t>[</w:t>
      </w:r>
      <w:r>
        <w:rPr>
          <w:rFonts w:eastAsiaTheme="minorEastAsia"/>
          <w:lang w:eastAsia="zh-CN"/>
        </w:rPr>
        <w:t>1] RP-242385, New WID on Enhancements for Artificial Intelligence (AI)/Machine Learning (ML) for NG-RAN, ZTE Corporation, NEC</w:t>
      </w:r>
    </w:p>
    <w:p w14:paraId="69B1618B">
      <w:pPr>
        <w:rPr>
          <w:rFonts w:eastAsiaTheme="minorEastAsia"/>
          <w:lang w:eastAsia="zh-CN"/>
        </w:rPr>
      </w:pPr>
      <w:r>
        <w:rPr>
          <w:rFonts w:hint="eastAsia" w:eastAsiaTheme="minorEastAsia"/>
          <w:lang w:eastAsia="zh-CN"/>
        </w:rPr>
        <w:t>[</w:t>
      </w:r>
      <w:r>
        <w:rPr>
          <w:rFonts w:eastAsiaTheme="minorEastAsia"/>
          <w:lang w:eastAsia="zh-CN"/>
        </w:rPr>
        <w:t>2] TR 38.743</w:t>
      </w:r>
    </w:p>
    <w:p w14:paraId="78061DA3">
      <w:pPr>
        <w:rPr>
          <w:rFonts w:eastAsiaTheme="minorEastAsia"/>
          <w:lang w:eastAsia="zh-CN"/>
        </w:rPr>
      </w:pPr>
      <w:r>
        <w:rPr>
          <w:rFonts w:hint="eastAsia" w:eastAsiaTheme="minorEastAsia"/>
          <w:lang w:eastAsia="zh-CN"/>
        </w:rPr>
        <w:t>[</w:t>
      </w:r>
      <w:r>
        <w:rPr>
          <w:rFonts w:eastAsiaTheme="minorEastAsia"/>
          <w:lang w:eastAsia="zh-CN"/>
        </w:rPr>
        <w:t>3] TS 38.401</w:t>
      </w:r>
    </w:p>
    <w:p w14:paraId="77BBBCA1">
      <w:pPr>
        <w:rPr>
          <w:rFonts w:eastAsiaTheme="minorEastAsia"/>
          <w:lang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99C9D">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AC8939"/>
    <w:multiLevelType w:val="singleLevel"/>
    <w:tmpl w:val="C1AC8939"/>
    <w:lvl w:ilvl="0" w:tentative="0">
      <w:start w:val="1"/>
      <w:numFmt w:val="bullet"/>
      <w:lvlText w:val=""/>
      <w:lvlJc w:val="left"/>
      <w:pPr>
        <w:ind w:left="420" w:hanging="420"/>
      </w:pPr>
      <w:rPr>
        <w:rFonts w:hint="default" w:ascii="Wingdings" w:hAnsi="Wingdings"/>
      </w:rPr>
    </w:lvl>
  </w:abstractNum>
  <w:abstractNum w:abstractNumId="1">
    <w:nsid w:val="DCD40B2C"/>
    <w:multiLevelType w:val="multilevel"/>
    <w:tmpl w:val="DCD40B2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660465F"/>
    <w:multiLevelType w:val="multilevel"/>
    <w:tmpl w:val="0660465F"/>
    <w:lvl w:ilvl="0" w:tentative="0">
      <w:start w:val="1"/>
      <w:numFmt w:val="decimal"/>
      <w:lvlText w:val="%1"/>
      <w:lvlJc w:val="left"/>
      <w:pPr>
        <w:ind w:left="1140" w:hanging="1140"/>
      </w:pPr>
      <w:rPr>
        <w:rFonts w:hint="default"/>
      </w:rPr>
    </w:lvl>
    <w:lvl w:ilvl="1" w:tentative="0">
      <w:start w:val="1"/>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23"/>
    <w:rsid w:val="00000DF0"/>
    <w:rsid w:val="00001E8F"/>
    <w:rsid w:val="00014226"/>
    <w:rsid w:val="00014E62"/>
    <w:rsid w:val="00020D4D"/>
    <w:rsid w:val="00022E4A"/>
    <w:rsid w:val="00024C18"/>
    <w:rsid w:val="000322C9"/>
    <w:rsid w:val="000366C6"/>
    <w:rsid w:val="00037266"/>
    <w:rsid w:val="00040535"/>
    <w:rsid w:val="000472E8"/>
    <w:rsid w:val="00051166"/>
    <w:rsid w:val="00051FFB"/>
    <w:rsid w:val="00052E2F"/>
    <w:rsid w:val="00053E5B"/>
    <w:rsid w:val="00061D0F"/>
    <w:rsid w:val="0006514F"/>
    <w:rsid w:val="00067DCD"/>
    <w:rsid w:val="00082AAF"/>
    <w:rsid w:val="0008572C"/>
    <w:rsid w:val="00094C65"/>
    <w:rsid w:val="00094F0A"/>
    <w:rsid w:val="000A6394"/>
    <w:rsid w:val="000B1E7D"/>
    <w:rsid w:val="000C038A"/>
    <w:rsid w:val="000C064A"/>
    <w:rsid w:val="000C6598"/>
    <w:rsid w:val="000C6F99"/>
    <w:rsid w:val="000D0B23"/>
    <w:rsid w:val="000D6382"/>
    <w:rsid w:val="000D7535"/>
    <w:rsid w:val="000E0A86"/>
    <w:rsid w:val="000E1DB0"/>
    <w:rsid w:val="000F23FA"/>
    <w:rsid w:val="000F64C3"/>
    <w:rsid w:val="00104743"/>
    <w:rsid w:val="00112C4C"/>
    <w:rsid w:val="00123E74"/>
    <w:rsid w:val="00125D1A"/>
    <w:rsid w:val="00127608"/>
    <w:rsid w:val="00145D43"/>
    <w:rsid w:val="0014676A"/>
    <w:rsid w:val="0015337F"/>
    <w:rsid w:val="001562B4"/>
    <w:rsid w:val="00156BAB"/>
    <w:rsid w:val="0016043F"/>
    <w:rsid w:val="0016286B"/>
    <w:rsid w:val="001670C1"/>
    <w:rsid w:val="001763A1"/>
    <w:rsid w:val="00185C85"/>
    <w:rsid w:val="00190741"/>
    <w:rsid w:val="00191183"/>
    <w:rsid w:val="00192C46"/>
    <w:rsid w:val="001A7B60"/>
    <w:rsid w:val="001A7F70"/>
    <w:rsid w:val="001B5A74"/>
    <w:rsid w:val="001B6CDC"/>
    <w:rsid w:val="001B7A65"/>
    <w:rsid w:val="001C0700"/>
    <w:rsid w:val="001D2CB8"/>
    <w:rsid w:val="001E41F3"/>
    <w:rsid w:val="001E48D4"/>
    <w:rsid w:val="001F3EDD"/>
    <w:rsid w:val="001F42A9"/>
    <w:rsid w:val="001F49B9"/>
    <w:rsid w:val="002158C8"/>
    <w:rsid w:val="00216319"/>
    <w:rsid w:val="00221103"/>
    <w:rsid w:val="002218D6"/>
    <w:rsid w:val="002432D9"/>
    <w:rsid w:val="002575FF"/>
    <w:rsid w:val="0026004D"/>
    <w:rsid w:val="00262C39"/>
    <w:rsid w:val="002636A7"/>
    <w:rsid w:val="00270C49"/>
    <w:rsid w:val="002717E9"/>
    <w:rsid w:val="00274611"/>
    <w:rsid w:val="0027588B"/>
    <w:rsid w:val="00275D12"/>
    <w:rsid w:val="002769EB"/>
    <w:rsid w:val="00281E97"/>
    <w:rsid w:val="002847E3"/>
    <w:rsid w:val="00284A4F"/>
    <w:rsid w:val="00284B2C"/>
    <w:rsid w:val="002860C4"/>
    <w:rsid w:val="002A37C8"/>
    <w:rsid w:val="002A47EF"/>
    <w:rsid w:val="002A7950"/>
    <w:rsid w:val="002B23F9"/>
    <w:rsid w:val="002B24C6"/>
    <w:rsid w:val="002B5741"/>
    <w:rsid w:val="002B5B7A"/>
    <w:rsid w:val="002B6246"/>
    <w:rsid w:val="002C238A"/>
    <w:rsid w:val="002C67A6"/>
    <w:rsid w:val="002D3EC8"/>
    <w:rsid w:val="002D666A"/>
    <w:rsid w:val="002E595A"/>
    <w:rsid w:val="00305409"/>
    <w:rsid w:val="0031746B"/>
    <w:rsid w:val="00332A03"/>
    <w:rsid w:val="00337E19"/>
    <w:rsid w:val="00347963"/>
    <w:rsid w:val="00352B9E"/>
    <w:rsid w:val="00352DB7"/>
    <w:rsid w:val="0035319E"/>
    <w:rsid w:val="00353346"/>
    <w:rsid w:val="0036005C"/>
    <w:rsid w:val="00372380"/>
    <w:rsid w:val="00376EE0"/>
    <w:rsid w:val="0038185D"/>
    <w:rsid w:val="00392B19"/>
    <w:rsid w:val="00396631"/>
    <w:rsid w:val="003A4E1D"/>
    <w:rsid w:val="003A5266"/>
    <w:rsid w:val="003B597F"/>
    <w:rsid w:val="003B6B30"/>
    <w:rsid w:val="003B741F"/>
    <w:rsid w:val="003B7609"/>
    <w:rsid w:val="003C12C0"/>
    <w:rsid w:val="003D15E8"/>
    <w:rsid w:val="003E1A36"/>
    <w:rsid w:val="003E6D04"/>
    <w:rsid w:val="003F54CE"/>
    <w:rsid w:val="0040623E"/>
    <w:rsid w:val="004101B7"/>
    <w:rsid w:val="00413032"/>
    <w:rsid w:val="00414765"/>
    <w:rsid w:val="00415AB4"/>
    <w:rsid w:val="004165D0"/>
    <w:rsid w:val="0041782D"/>
    <w:rsid w:val="004242F1"/>
    <w:rsid w:val="00436BA4"/>
    <w:rsid w:val="00447131"/>
    <w:rsid w:val="00461E7B"/>
    <w:rsid w:val="00463621"/>
    <w:rsid w:val="00467657"/>
    <w:rsid w:val="00477480"/>
    <w:rsid w:val="00477891"/>
    <w:rsid w:val="004839DB"/>
    <w:rsid w:val="004865D4"/>
    <w:rsid w:val="00494AFA"/>
    <w:rsid w:val="004A1950"/>
    <w:rsid w:val="004A20E3"/>
    <w:rsid w:val="004B4C2E"/>
    <w:rsid w:val="004B4D8C"/>
    <w:rsid w:val="004B5D54"/>
    <w:rsid w:val="004B75B7"/>
    <w:rsid w:val="004B7632"/>
    <w:rsid w:val="004E3F29"/>
    <w:rsid w:val="004F09CE"/>
    <w:rsid w:val="004F242B"/>
    <w:rsid w:val="004F3A43"/>
    <w:rsid w:val="004F7063"/>
    <w:rsid w:val="00501900"/>
    <w:rsid w:val="00503C37"/>
    <w:rsid w:val="005124D6"/>
    <w:rsid w:val="0051580D"/>
    <w:rsid w:val="00520062"/>
    <w:rsid w:val="00531871"/>
    <w:rsid w:val="00533FB1"/>
    <w:rsid w:val="00540E46"/>
    <w:rsid w:val="00564BDC"/>
    <w:rsid w:val="005656F3"/>
    <w:rsid w:val="005660FB"/>
    <w:rsid w:val="00573461"/>
    <w:rsid w:val="00575C4D"/>
    <w:rsid w:val="00577747"/>
    <w:rsid w:val="00577DCE"/>
    <w:rsid w:val="005838E3"/>
    <w:rsid w:val="005845F2"/>
    <w:rsid w:val="00592D74"/>
    <w:rsid w:val="00592FB9"/>
    <w:rsid w:val="00593B69"/>
    <w:rsid w:val="00594F9A"/>
    <w:rsid w:val="00596943"/>
    <w:rsid w:val="005A139E"/>
    <w:rsid w:val="005C3AAC"/>
    <w:rsid w:val="005C4D70"/>
    <w:rsid w:val="005D5858"/>
    <w:rsid w:val="005D6988"/>
    <w:rsid w:val="005E2C44"/>
    <w:rsid w:val="005E3D2A"/>
    <w:rsid w:val="005E4D8A"/>
    <w:rsid w:val="005F2108"/>
    <w:rsid w:val="005F436C"/>
    <w:rsid w:val="0060567A"/>
    <w:rsid w:val="00621188"/>
    <w:rsid w:val="006242E4"/>
    <w:rsid w:val="00625052"/>
    <w:rsid w:val="006257ED"/>
    <w:rsid w:val="00625B8F"/>
    <w:rsid w:val="0062763C"/>
    <w:rsid w:val="006310E9"/>
    <w:rsid w:val="006370F5"/>
    <w:rsid w:val="0064100B"/>
    <w:rsid w:val="00646C7D"/>
    <w:rsid w:val="0066371F"/>
    <w:rsid w:val="00663C7C"/>
    <w:rsid w:val="00674AF5"/>
    <w:rsid w:val="0067505B"/>
    <w:rsid w:val="006760A7"/>
    <w:rsid w:val="006804C7"/>
    <w:rsid w:val="00683AEE"/>
    <w:rsid w:val="00683FE9"/>
    <w:rsid w:val="006848B8"/>
    <w:rsid w:val="00695808"/>
    <w:rsid w:val="006A006D"/>
    <w:rsid w:val="006A1FD1"/>
    <w:rsid w:val="006A244F"/>
    <w:rsid w:val="006A5614"/>
    <w:rsid w:val="006B189C"/>
    <w:rsid w:val="006B46FB"/>
    <w:rsid w:val="006B7CF1"/>
    <w:rsid w:val="006C68BA"/>
    <w:rsid w:val="006D29CB"/>
    <w:rsid w:val="006D56BC"/>
    <w:rsid w:val="006D689B"/>
    <w:rsid w:val="006E21FB"/>
    <w:rsid w:val="006E2505"/>
    <w:rsid w:val="006E74F4"/>
    <w:rsid w:val="006F54CD"/>
    <w:rsid w:val="00704B67"/>
    <w:rsid w:val="0071052A"/>
    <w:rsid w:val="00711130"/>
    <w:rsid w:val="007162BB"/>
    <w:rsid w:val="007302F8"/>
    <w:rsid w:val="007342B2"/>
    <w:rsid w:val="00742578"/>
    <w:rsid w:val="00750912"/>
    <w:rsid w:val="00755FF8"/>
    <w:rsid w:val="007577DB"/>
    <w:rsid w:val="00765952"/>
    <w:rsid w:val="00765EB8"/>
    <w:rsid w:val="00767F38"/>
    <w:rsid w:val="00773339"/>
    <w:rsid w:val="00775CD6"/>
    <w:rsid w:val="007767A3"/>
    <w:rsid w:val="00780EF7"/>
    <w:rsid w:val="007859F0"/>
    <w:rsid w:val="00792342"/>
    <w:rsid w:val="00795237"/>
    <w:rsid w:val="00797B47"/>
    <w:rsid w:val="007A2E18"/>
    <w:rsid w:val="007A34F3"/>
    <w:rsid w:val="007A676C"/>
    <w:rsid w:val="007A6F2E"/>
    <w:rsid w:val="007B512A"/>
    <w:rsid w:val="007B572B"/>
    <w:rsid w:val="007C2097"/>
    <w:rsid w:val="007C2145"/>
    <w:rsid w:val="007D6A07"/>
    <w:rsid w:val="007D7F20"/>
    <w:rsid w:val="007E4113"/>
    <w:rsid w:val="007E5F2D"/>
    <w:rsid w:val="007E5FC8"/>
    <w:rsid w:val="00802857"/>
    <w:rsid w:val="0080560F"/>
    <w:rsid w:val="00805D95"/>
    <w:rsid w:val="008073F5"/>
    <w:rsid w:val="008227DB"/>
    <w:rsid w:val="008279FA"/>
    <w:rsid w:val="00845D17"/>
    <w:rsid w:val="008551FA"/>
    <w:rsid w:val="008579E4"/>
    <w:rsid w:val="00860565"/>
    <w:rsid w:val="00861388"/>
    <w:rsid w:val="008626E7"/>
    <w:rsid w:val="00867C4E"/>
    <w:rsid w:val="00870EE7"/>
    <w:rsid w:val="00892F7B"/>
    <w:rsid w:val="00895808"/>
    <w:rsid w:val="008A0509"/>
    <w:rsid w:val="008B1F20"/>
    <w:rsid w:val="008B5769"/>
    <w:rsid w:val="008C4751"/>
    <w:rsid w:val="008C6BE3"/>
    <w:rsid w:val="008C7A93"/>
    <w:rsid w:val="008E295B"/>
    <w:rsid w:val="008F686C"/>
    <w:rsid w:val="009017EE"/>
    <w:rsid w:val="00902925"/>
    <w:rsid w:val="0091064F"/>
    <w:rsid w:val="00913222"/>
    <w:rsid w:val="00916443"/>
    <w:rsid w:val="00917C9F"/>
    <w:rsid w:val="00931F17"/>
    <w:rsid w:val="00934B23"/>
    <w:rsid w:val="00936638"/>
    <w:rsid w:val="00940890"/>
    <w:rsid w:val="009510EF"/>
    <w:rsid w:val="00955FBC"/>
    <w:rsid w:val="00972525"/>
    <w:rsid w:val="009777D9"/>
    <w:rsid w:val="009824D9"/>
    <w:rsid w:val="00991B88"/>
    <w:rsid w:val="00995252"/>
    <w:rsid w:val="00996397"/>
    <w:rsid w:val="009A1081"/>
    <w:rsid w:val="009A579D"/>
    <w:rsid w:val="009A713E"/>
    <w:rsid w:val="009C1442"/>
    <w:rsid w:val="009C41C1"/>
    <w:rsid w:val="009D1CDA"/>
    <w:rsid w:val="009D2908"/>
    <w:rsid w:val="009D4110"/>
    <w:rsid w:val="009D580C"/>
    <w:rsid w:val="009E0762"/>
    <w:rsid w:val="009E0CA5"/>
    <w:rsid w:val="009E3297"/>
    <w:rsid w:val="009F251D"/>
    <w:rsid w:val="009F734F"/>
    <w:rsid w:val="00A014EB"/>
    <w:rsid w:val="00A01D9B"/>
    <w:rsid w:val="00A04081"/>
    <w:rsid w:val="00A07158"/>
    <w:rsid w:val="00A10C0C"/>
    <w:rsid w:val="00A20AB3"/>
    <w:rsid w:val="00A21256"/>
    <w:rsid w:val="00A246B6"/>
    <w:rsid w:val="00A339CB"/>
    <w:rsid w:val="00A3732B"/>
    <w:rsid w:val="00A45896"/>
    <w:rsid w:val="00A45E3F"/>
    <w:rsid w:val="00A47E70"/>
    <w:rsid w:val="00A512CA"/>
    <w:rsid w:val="00A53AEF"/>
    <w:rsid w:val="00A749A4"/>
    <w:rsid w:val="00A7671C"/>
    <w:rsid w:val="00A77F09"/>
    <w:rsid w:val="00A80D87"/>
    <w:rsid w:val="00AB00C3"/>
    <w:rsid w:val="00AB1244"/>
    <w:rsid w:val="00AD1CD8"/>
    <w:rsid w:val="00AE4FAB"/>
    <w:rsid w:val="00AE5A38"/>
    <w:rsid w:val="00AE6E2C"/>
    <w:rsid w:val="00AF43A8"/>
    <w:rsid w:val="00AF78D4"/>
    <w:rsid w:val="00B0502B"/>
    <w:rsid w:val="00B1335A"/>
    <w:rsid w:val="00B24807"/>
    <w:rsid w:val="00B2576E"/>
    <w:rsid w:val="00B258BB"/>
    <w:rsid w:val="00B437CA"/>
    <w:rsid w:val="00B438BF"/>
    <w:rsid w:val="00B50379"/>
    <w:rsid w:val="00B53D26"/>
    <w:rsid w:val="00B560B5"/>
    <w:rsid w:val="00B60204"/>
    <w:rsid w:val="00B613E6"/>
    <w:rsid w:val="00B67B97"/>
    <w:rsid w:val="00B70BDD"/>
    <w:rsid w:val="00B76C75"/>
    <w:rsid w:val="00B8405C"/>
    <w:rsid w:val="00B90B9A"/>
    <w:rsid w:val="00B91E60"/>
    <w:rsid w:val="00B968C8"/>
    <w:rsid w:val="00BA3EC5"/>
    <w:rsid w:val="00BA72D9"/>
    <w:rsid w:val="00BB5DFC"/>
    <w:rsid w:val="00BD279D"/>
    <w:rsid w:val="00BD6BB8"/>
    <w:rsid w:val="00BE3B42"/>
    <w:rsid w:val="00C051C0"/>
    <w:rsid w:val="00C12DBC"/>
    <w:rsid w:val="00C15458"/>
    <w:rsid w:val="00C31B69"/>
    <w:rsid w:val="00C43BEF"/>
    <w:rsid w:val="00C466C0"/>
    <w:rsid w:val="00C5481B"/>
    <w:rsid w:val="00C573F0"/>
    <w:rsid w:val="00C6476E"/>
    <w:rsid w:val="00C70055"/>
    <w:rsid w:val="00C729B2"/>
    <w:rsid w:val="00C74ED2"/>
    <w:rsid w:val="00C95985"/>
    <w:rsid w:val="00C95B80"/>
    <w:rsid w:val="00CA0296"/>
    <w:rsid w:val="00CA6304"/>
    <w:rsid w:val="00CB0E9C"/>
    <w:rsid w:val="00CB512D"/>
    <w:rsid w:val="00CB67EA"/>
    <w:rsid w:val="00CC0420"/>
    <w:rsid w:val="00CC26F2"/>
    <w:rsid w:val="00CC5026"/>
    <w:rsid w:val="00CC644F"/>
    <w:rsid w:val="00CC7493"/>
    <w:rsid w:val="00CD4A46"/>
    <w:rsid w:val="00CE5C0E"/>
    <w:rsid w:val="00CE5D48"/>
    <w:rsid w:val="00D02097"/>
    <w:rsid w:val="00D034F2"/>
    <w:rsid w:val="00D03F9A"/>
    <w:rsid w:val="00D104E0"/>
    <w:rsid w:val="00D1539B"/>
    <w:rsid w:val="00D157AF"/>
    <w:rsid w:val="00D202FA"/>
    <w:rsid w:val="00D35F6F"/>
    <w:rsid w:val="00D608C3"/>
    <w:rsid w:val="00D62C76"/>
    <w:rsid w:val="00D63018"/>
    <w:rsid w:val="00D72226"/>
    <w:rsid w:val="00D94899"/>
    <w:rsid w:val="00D95B9C"/>
    <w:rsid w:val="00D96016"/>
    <w:rsid w:val="00DA0C16"/>
    <w:rsid w:val="00DB66FE"/>
    <w:rsid w:val="00DD5724"/>
    <w:rsid w:val="00DE34CF"/>
    <w:rsid w:val="00DE6E1D"/>
    <w:rsid w:val="00DF17CE"/>
    <w:rsid w:val="00E02866"/>
    <w:rsid w:val="00E15BA1"/>
    <w:rsid w:val="00E27E18"/>
    <w:rsid w:val="00E30D66"/>
    <w:rsid w:val="00E354A7"/>
    <w:rsid w:val="00E64117"/>
    <w:rsid w:val="00E746E2"/>
    <w:rsid w:val="00E81295"/>
    <w:rsid w:val="00E844E2"/>
    <w:rsid w:val="00E9007C"/>
    <w:rsid w:val="00E9743C"/>
    <w:rsid w:val="00EA32CF"/>
    <w:rsid w:val="00EA4243"/>
    <w:rsid w:val="00EA5E59"/>
    <w:rsid w:val="00EB2397"/>
    <w:rsid w:val="00EB3F46"/>
    <w:rsid w:val="00EB5F4F"/>
    <w:rsid w:val="00EC33CB"/>
    <w:rsid w:val="00ED13E1"/>
    <w:rsid w:val="00ED3C15"/>
    <w:rsid w:val="00ED5560"/>
    <w:rsid w:val="00EE0733"/>
    <w:rsid w:val="00EE7D7C"/>
    <w:rsid w:val="00EF304B"/>
    <w:rsid w:val="00EF376B"/>
    <w:rsid w:val="00EF3A19"/>
    <w:rsid w:val="00F00A3D"/>
    <w:rsid w:val="00F03AED"/>
    <w:rsid w:val="00F03C76"/>
    <w:rsid w:val="00F10B0F"/>
    <w:rsid w:val="00F11694"/>
    <w:rsid w:val="00F2517E"/>
    <w:rsid w:val="00F25D98"/>
    <w:rsid w:val="00F26490"/>
    <w:rsid w:val="00F27A73"/>
    <w:rsid w:val="00F300FB"/>
    <w:rsid w:val="00F3190B"/>
    <w:rsid w:val="00F342DC"/>
    <w:rsid w:val="00F41F94"/>
    <w:rsid w:val="00F454F1"/>
    <w:rsid w:val="00F61596"/>
    <w:rsid w:val="00F67F33"/>
    <w:rsid w:val="00F726B6"/>
    <w:rsid w:val="00F75006"/>
    <w:rsid w:val="00F77D84"/>
    <w:rsid w:val="00F9031B"/>
    <w:rsid w:val="00F92B61"/>
    <w:rsid w:val="00FA4B05"/>
    <w:rsid w:val="00FA55A0"/>
    <w:rsid w:val="00FA6EA5"/>
    <w:rsid w:val="00FB45C7"/>
    <w:rsid w:val="00FB6386"/>
    <w:rsid w:val="00FB6CB3"/>
    <w:rsid w:val="00FB7DE3"/>
    <w:rsid w:val="00FC4650"/>
    <w:rsid w:val="00FE006E"/>
    <w:rsid w:val="00FE12CA"/>
    <w:rsid w:val="00FE57B3"/>
    <w:rsid w:val="02B6410D"/>
    <w:rsid w:val="03125417"/>
    <w:rsid w:val="033E3663"/>
    <w:rsid w:val="051800EA"/>
    <w:rsid w:val="05D83221"/>
    <w:rsid w:val="06D647B4"/>
    <w:rsid w:val="07A008FE"/>
    <w:rsid w:val="07AB00F7"/>
    <w:rsid w:val="080A562F"/>
    <w:rsid w:val="080F5CDE"/>
    <w:rsid w:val="088176E6"/>
    <w:rsid w:val="08FA104A"/>
    <w:rsid w:val="093B4F66"/>
    <w:rsid w:val="09A65E95"/>
    <w:rsid w:val="09BF208D"/>
    <w:rsid w:val="0A2500F3"/>
    <w:rsid w:val="0A6D7990"/>
    <w:rsid w:val="0C5D1396"/>
    <w:rsid w:val="0C781118"/>
    <w:rsid w:val="0D311279"/>
    <w:rsid w:val="0EBD5734"/>
    <w:rsid w:val="0F363083"/>
    <w:rsid w:val="10FF4461"/>
    <w:rsid w:val="12626361"/>
    <w:rsid w:val="12FF4188"/>
    <w:rsid w:val="131455A0"/>
    <w:rsid w:val="13BE2C72"/>
    <w:rsid w:val="14512262"/>
    <w:rsid w:val="15552100"/>
    <w:rsid w:val="16735F57"/>
    <w:rsid w:val="16CE0C48"/>
    <w:rsid w:val="17501208"/>
    <w:rsid w:val="179277BF"/>
    <w:rsid w:val="18440C4A"/>
    <w:rsid w:val="18A24E9B"/>
    <w:rsid w:val="196942F9"/>
    <w:rsid w:val="1A5E5C6A"/>
    <w:rsid w:val="1B921289"/>
    <w:rsid w:val="1CA84C2F"/>
    <w:rsid w:val="1CAF251B"/>
    <w:rsid w:val="1D0337FB"/>
    <w:rsid w:val="1DDC1F0F"/>
    <w:rsid w:val="1E594AAC"/>
    <w:rsid w:val="1E9F32FB"/>
    <w:rsid w:val="22096242"/>
    <w:rsid w:val="232F75C6"/>
    <w:rsid w:val="235D60F9"/>
    <w:rsid w:val="23EE36BD"/>
    <w:rsid w:val="25C428AA"/>
    <w:rsid w:val="26085AF6"/>
    <w:rsid w:val="26FF258B"/>
    <w:rsid w:val="27660F44"/>
    <w:rsid w:val="284F03E6"/>
    <w:rsid w:val="29C0238E"/>
    <w:rsid w:val="29DF73C0"/>
    <w:rsid w:val="29FD1D57"/>
    <w:rsid w:val="2A4F165D"/>
    <w:rsid w:val="2A5D7C8E"/>
    <w:rsid w:val="2A5F2BBB"/>
    <w:rsid w:val="2B3C521A"/>
    <w:rsid w:val="2FAE2899"/>
    <w:rsid w:val="300178E6"/>
    <w:rsid w:val="30E96F3C"/>
    <w:rsid w:val="317023C4"/>
    <w:rsid w:val="3313393C"/>
    <w:rsid w:val="339F0343"/>
    <w:rsid w:val="34A614EC"/>
    <w:rsid w:val="37247587"/>
    <w:rsid w:val="376944EE"/>
    <w:rsid w:val="37EA49E6"/>
    <w:rsid w:val="38A1257C"/>
    <w:rsid w:val="38D23B45"/>
    <w:rsid w:val="395C506C"/>
    <w:rsid w:val="3B025E70"/>
    <w:rsid w:val="3C6155DA"/>
    <w:rsid w:val="3CAE2B9C"/>
    <w:rsid w:val="3CB93D7F"/>
    <w:rsid w:val="3D433B7B"/>
    <w:rsid w:val="3D983BFB"/>
    <w:rsid w:val="3E360044"/>
    <w:rsid w:val="3F461AED"/>
    <w:rsid w:val="428E0200"/>
    <w:rsid w:val="43743D56"/>
    <w:rsid w:val="44B96D4E"/>
    <w:rsid w:val="45C522FF"/>
    <w:rsid w:val="476A181F"/>
    <w:rsid w:val="484629DB"/>
    <w:rsid w:val="48D90193"/>
    <w:rsid w:val="49AC2035"/>
    <w:rsid w:val="4A0C53D8"/>
    <w:rsid w:val="4B8B002F"/>
    <w:rsid w:val="4C5C70F6"/>
    <w:rsid w:val="4D187470"/>
    <w:rsid w:val="4D3D093B"/>
    <w:rsid w:val="4D4A76DD"/>
    <w:rsid w:val="4E874B9B"/>
    <w:rsid w:val="4E91524E"/>
    <w:rsid w:val="4EE345ED"/>
    <w:rsid w:val="50BC0796"/>
    <w:rsid w:val="51623B2B"/>
    <w:rsid w:val="51756CC4"/>
    <w:rsid w:val="52191469"/>
    <w:rsid w:val="522822CF"/>
    <w:rsid w:val="52972FD1"/>
    <w:rsid w:val="53E06436"/>
    <w:rsid w:val="55B868F7"/>
    <w:rsid w:val="55EC4320"/>
    <w:rsid w:val="56271D17"/>
    <w:rsid w:val="5708687A"/>
    <w:rsid w:val="580A3215"/>
    <w:rsid w:val="58E73507"/>
    <w:rsid w:val="59870472"/>
    <w:rsid w:val="59EC329E"/>
    <w:rsid w:val="5A990FBF"/>
    <w:rsid w:val="5AE47ADD"/>
    <w:rsid w:val="5B661C01"/>
    <w:rsid w:val="5C5A6D58"/>
    <w:rsid w:val="5E09074E"/>
    <w:rsid w:val="620C7FAF"/>
    <w:rsid w:val="620E033D"/>
    <w:rsid w:val="622673C6"/>
    <w:rsid w:val="65A361A1"/>
    <w:rsid w:val="65E61966"/>
    <w:rsid w:val="677179F9"/>
    <w:rsid w:val="6804082E"/>
    <w:rsid w:val="6876296E"/>
    <w:rsid w:val="68D44770"/>
    <w:rsid w:val="69B9336F"/>
    <w:rsid w:val="69E66C9C"/>
    <w:rsid w:val="6A1F5577"/>
    <w:rsid w:val="6A751C2C"/>
    <w:rsid w:val="6A9308BD"/>
    <w:rsid w:val="6B09652B"/>
    <w:rsid w:val="6B635940"/>
    <w:rsid w:val="6B7B2FE6"/>
    <w:rsid w:val="6D43349D"/>
    <w:rsid w:val="6E8A6528"/>
    <w:rsid w:val="724C2681"/>
    <w:rsid w:val="73970FC9"/>
    <w:rsid w:val="74437F61"/>
    <w:rsid w:val="748C6809"/>
    <w:rsid w:val="751B31FA"/>
    <w:rsid w:val="75771A53"/>
    <w:rsid w:val="76EE55CC"/>
    <w:rsid w:val="77C46F44"/>
    <w:rsid w:val="77CD027D"/>
    <w:rsid w:val="78323928"/>
    <w:rsid w:val="784635DF"/>
    <w:rsid w:val="787C4249"/>
    <w:rsid w:val="79B852EE"/>
    <w:rsid w:val="79FF2F8D"/>
    <w:rsid w:val="7A0F745A"/>
    <w:rsid w:val="7A332A58"/>
    <w:rsid w:val="7A6B0617"/>
    <w:rsid w:val="7A8A7639"/>
    <w:rsid w:val="7A8D259F"/>
    <w:rsid w:val="7A954D1D"/>
    <w:rsid w:val="7AC77DFB"/>
    <w:rsid w:val="7D0D210E"/>
    <w:rsid w:val="7E3C73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qFormat/>
    <w:uiPriority w:val="99"/>
    <w:pPr>
      <w:overflowPunct w:val="0"/>
      <w:autoSpaceDE w:val="0"/>
      <w:spacing w:after="120"/>
      <w:textAlignment w:val="baseline"/>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49"/>
    <w:qFormat/>
    <w:uiPriority w:val="0"/>
    <w:rPr>
      <w:rFonts w:ascii="Tahoma" w:hAnsi="Tahoma" w:cs="Tahoma"/>
      <w:sz w:val="16"/>
      <w:szCs w:val="16"/>
    </w:rPr>
  </w:style>
  <w:style w:type="paragraph" w:styleId="34">
    <w:name w:val="footer"/>
    <w:basedOn w:val="35"/>
    <w:link w:val="95"/>
    <w:qFormat/>
    <w:uiPriority w:val="0"/>
    <w:pPr>
      <w:jc w:val="center"/>
    </w:pPr>
    <w:rPr>
      <w:i/>
    </w:rPr>
  </w:style>
  <w:style w:type="paragraph" w:styleId="35">
    <w:name w:val="header"/>
    <w:link w:val="86"/>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0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3"/>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5"/>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4"/>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6"/>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2"/>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5"/>
    <w:qFormat/>
    <w:uiPriority w:val="0"/>
    <w:pPr>
      <w:tabs>
        <w:tab w:val="right" w:pos="9923"/>
      </w:tabs>
      <w:ind w:right="-7"/>
    </w:pPr>
    <w:rPr>
      <w:rFonts w:cs="Arial"/>
      <w:bCs/>
      <w:sz w:val="24"/>
    </w:rPr>
  </w:style>
  <w:style w:type="paragraph" w:styleId="117">
    <w:name w:val="List Paragraph"/>
    <w:basedOn w:val="1"/>
    <w:qFormat/>
    <w:uiPriority w:val="99"/>
    <w:pPr>
      <w:ind w:firstLine="420" w:firstLineChars="200"/>
    </w:pPr>
  </w:style>
  <w:style w:type="paragraph" w:customStyle="1" w:styleId="118">
    <w:name w:val="PropObs"/>
    <w:basedOn w:val="1"/>
    <w:qFormat/>
    <w:uiPriority w:val="0"/>
    <w:rPr>
      <w:rFonts w:cs="Calibri"/>
      <w:b/>
      <w:bCs/>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0CD74-CB50-45A5-AF1F-D23B7CDE0306}">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3</Pages>
  <Words>1581</Words>
  <Characters>9015</Characters>
  <Lines>75</Lines>
  <Paragraphs>21</Paragraphs>
  <TotalTime>5</TotalTime>
  <ScaleCrop>false</ScaleCrop>
  <LinksUpToDate>false</LinksUpToDate>
  <CharactersWithSpaces>10575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2025-02-06T12:23:00Z</dcterms:created>
  <dc:creator>ZTE</dc:creator>
  <cp:lastModifiedBy>ZTE</cp:lastModifiedBy>
  <cp:lastPrinted>2411-12-31T15:59:00Z</cp:lastPrinted>
  <dcterms:modified xsi:type="dcterms:W3CDTF">2025-08-15T05:58:42Z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F757B55D3AE6474D9222B0C0B1583491_13</vt:lpwstr>
  </property>
</Properties>
</file>